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646B5" w14:textId="77777777" w:rsidR="00874EB8" w:rsidRDefault="00874EB8">
      <w:pPr>
        <w:pStyle w:val="Standard"/>
        <w:widowControl w:val="0"/>
        <w:rPr>
          <w:b/>
        </w:rPr>
      </w:pPr>
    </w:p>
    <w:p w14:paraId="1F035E3B" w14:textId="77777777" w:rsidR="00874EB8" w:rsidRDefault="00874EB8">
      <w:pPr>
        <w:pStyle w:val="Standard"/>
        <w:widowControl w:val="0"/>
        <w:jc w:val="center"/>
        <w:rPr>
          <w:rFonts w:ascii="Arial" w:hAnsi="Arial" w:cs="Arial"/>
          <w:sz w:val="22"/>
          <w:szCs w:val="22"/>
        </w:rPr>
      </w:pPr>
    </w:p>
    <w:tbl>
      <w:tblPr>
        <w:tblW w:w="150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1859"/>
        <w:gridCol w:w="2847"/>
        <w:gridCol w:w="1560"/>
        <w:gridCol w:w="1405"/>
        <w:gridCol w:w="1430"/>
        <w:gridCol w:w="1485"/>
        <w:gridCol w:w="1633"/>
        <w:gridCol w:w="2266"/>
      </w:tblGrid>
      <w:tr w:rsidR="00874EB8" w14:paraId="2325D3AF" w14:textId="77777777">
        <w:trPr>
          <w:trHeight w:val="3240"/>
        </w:trPr>
        <w:tc>
          <w:tcPr>
            <w:tcW w:w="541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42B40E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№</w:t>
            </w:r>
          </w:p>
          <w:p w14:paraId="1D0266E3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859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31D83A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Адрес</w:t>
            </w:r>
          </w:p>
          <w:p w14:paraId="1340E0AC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(местоположение)</w:t>
            </w:r>
          </w:p>
          <w:p w14:paraId="3AF7D16C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здания,</w:t>
            </w:r>
          </w:p>
          <w:p w14:paraId="5029E126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строения,</w:t>
            </w:r>
          </w:p>
          <w:p w14:paraId="71AF54B4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сооружения,</w:t>
            </w:r>
          </w:p>
          <w:p w14:paraId="6E517ECA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 xml:space="preserve">помещения  </w:t>
            </w:r>
          </w:p>
        </w:tc>
        <w:tc>
          <w:tcPr>
            <w:tcW w:w="2847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79FFE5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Назначение оснащенных</w:t>
            </w:r>
          </w:p>
          <w:p w14:paraId="2E5ADF6A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зданий, строений, сооружений, помещений (учебные, учебно-</w:t>
            </w:r>
          </w:p>
          <w:p w14:paraId="6F39BC92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лабораторные, административные, подсобные, помещения для занятия физической культурой и спортом, для обеспечения обучающихся, воспитанников и работников питанием и медицинским обслуживанием, иное) с указанием площади</w:t>
            </w:r>
          </w:p>
          <w:p w14:paraId="15042FCB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(кв. м)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AA30DF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Собственность</w:t>
            </w:r>
          </w:p>
          <w:p w14:paraId="0821C8B6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или иное</w:t>
            </w:r>
          </w:p>
          <w:p w14:paraId="131D9E99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вещное право</w:t>
            </w:r>
          </w:p>
          <w:p w14:paraId="725A1B10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(оперативное</w:t>
            </w:r>
          </w:p>
          <w:p w14:paraId="05CD1998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управление,</w:t>
            </w:r>
          </w:p>
          <w:p w14:paraId="285B9B89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хозяйственное</w:t>
            </w:r>
          </w:p>
          <w:p w14:paraId="5D6A9CE7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ведение),</w:t>
            </w:r>
          </w:p>
          <w:p w14:paraId="5E12245B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аренда,</w:t>
            </w:r>
          </w:p>
          <w:p w14:paraId="79099A1C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субаренда,</w:t>
            </w:r>
          </w:p>
          <w:p w14:paraId="006A2953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безвозмездное</w:t>
            </w:r>
          </w:p>
          <w:p w14:paraId="03C00017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пользование</w:t>
            </w:r>
          </w:p>
        </w:tc>
        <w:tc>
          <w:tcPr>
            <w:tcW w:w="1405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D028E7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Полное</w:t>
            </w:r>
          </w:p>
          <w:p w14:paraId="07BE1440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наименование</w:t>
            </w:r>
          </w:p>
          <w:p w14:paraId="221B85E3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собственника</w:t>
            </w:r>
          </w:p>
          <w:p w14:paraId="14EC1681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(арендодателя</w:t>
            </w:r>
          </w:p>
          <w:p w14:paraId="40281FD1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ссудодателя)</w:t>
            </w:r>
          </w:p>
          <w:p w14:paraId="5E595D4E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объекта</w:t>
            </w:r>
          </w:p>
          <w:p w14:paraId="255D6503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недвижимого</w:t>
            </w:r>
          </w:p>
          <w:p w14:paraId="0AF8D83E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143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8C8630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Документ -</w:t>
            </w:r>
          </w:p>
          <w:p w14:paraId="350493BD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основание</w:t>
            </w:r>
          </w:p>
          <w:p w14:paraId="0BA48B43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возникно-</w:t>
            </w:r>
          </w:p>
          <w:p w14:paraId="427F3566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вения</w:t>
            </w:r>
          </w:p>
          <w:p w14:paraId="25305C67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права</w:t>
            </w:r>
          </w:p>
          <w:p w14:paraId="4B55A6CC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(указываются</w:t>
            </w:r>
          </w:p>
          <w:p w14:paraId="2FECAF9C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реквизиты</w:t>
            </w:r>
          </w:p>
          <w:p w14:paraId="2619C2CC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и сроки</w:t>
            </w:r>
          </w:p>
          <w:p w14:paraId="4552DEC1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действия)</w:t>
            </w:r>
          </w:p>
        </w:tc>
        <w:tc>
          <w:tcPr>
            <w:tcW w:w="1485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38795E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Кадастровый</w:t>
            </w:r>
          </w:p>
          <w:p w14:paraId="6C94CA29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(или условный) номер</w:t>
            </w:r>
          </w:p>
          <w:p w14:paraId="231C7DE2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объекта</w:t>
            </w:r>
          </w:p>
          <w:p w14:paraId="17160BAA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недвижимости</w:t>
            </w:r>
          </w:p>
        </w:tc>
        <w:tc>
          <w:tcPr>
            <w:tcW w:w="1633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CA33F4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Номер записи регистрации</w:t>
            </w:r>
          </w:p>
          <w:p w14:paraId="3F37DE26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в Едином</w:t>
            </w:r>
          </w:p>
          <w:p w14:paraId="5D522EB8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государст-</w:t>
            </w:r>
          </w:p>
          <w:p w14:paraId="34D73DA8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венном</w:t>
            </w:r>
          </w:p>
          <w:p w14:paraId="406536B0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реестре</w:t>
            </w:r>
          </w:p>
          <w:p w14:paraId="05EFE3EB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прав на</w:t>
            </w:r>
          </w:p>
          <w:p w14:paraId="5F076A03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недвижимое</w:t>
            </w:r>
          </w:p>
          <w:p w14:paraId="3A7AE568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имущество</w:t>
            </w:r>
          </w:p>
          <w:p w14:paraId="17BFAB56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и сделок</w:t>
            </w:r>
          </w:p>
          <w:p w14:paraId="2F1CD2F1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с ним</w:t>
            </w:r>
          </w:p>
        </w:tc>
        <w:tc>
          <w:tcPr>
            <w:tcW w:w="2266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D53313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Реквизиты</w:t>
            </w:r>
          </w:p>
          <w:p w14:paraId="311563B4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заключений,</w:t>
            </w:r>
          </w:p>
          <w:p w14:paraId="1C9EB75A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выданных</w:t>
            </w:r>
          </w:p>
          <w:p w14:paraId="0FECABB3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органами,</w:t>
            </w:r>
          </w:p>
          <w:p w14:paraId="0583A7C1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осуществляющими</w:t>
            </w:r>
          </w:p>
          <w:p w14:paraId="26C753A8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государственный</w:t>
            </w:r>
          </w:p>
          <w:p w14:paraId="47E124E1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санитарно-</w:t>
            </w:r>
          </w:p>
          <w:p w14:paraId="2350A534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эпидемиологический надзор,</w:t>
            </w:r>
          </w:p>
          <w:p w14:paraId="67DE9115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государственный</w:t>
            </w:r>
          </w:p>
          <w:p w14:paraId="6070C09F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пожарный</w:t>
            </w:r>
          </w:p>
          <w:p w14:paraId="609A867A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надзор</w:t>
            </w:r>
          </w:p>
        </w:tc>
      </w:tr>
      <w:tr w:rsidR="00874EB8" w14:paraId="4581EDF1" w14:textId="77777777">
        <w:tc>
          <w:tcPr>
            <w:tcW w:w="54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36A07C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B7B2ED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47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580DEF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1B4984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E00F90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C1F382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A7A727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C476B5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0ADB0B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</w:tr>
      <w:tr w:rsidR="00874EB8" w14:paraId="69AB8151" w14:textId="77777777">
        <w:tc>
          <w:tcPr>
            <w:tcW w:w="54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921231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D09AE6" w14:textId="623D2189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45260</w:t>
            </w:r>
            <w:r w:rsidR="007D5BF5">
              <w:rPr>
                <w:sz w:val="20"/>
                <w:szCs w:val="20"/>
              </w:rPr>
              <w:t>2</w:t>
            </w:r>
            <w:r w:rsidR="007D5BF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Республика Башкортостан,         г. Октябрьский,                    </w:t>
            </w:r>
            <w:r w:rsidR="007D5BF5">
              <w:rPr>
                <w:sz w:val="20"/>
                <w:szCs w:val="20"/>
              </w:rPr>
              <w:t>24 мкр., д. 11</w:t>
            </w:r>
          </w:p>
        </w:tc>
        <w:tc>
          <w:tcPr>
            <w:tcW w:w="28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D32CC3" w14:textId="739F2110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 xml:space="preserve">Административные – </w:t>
            </w:r>
            <w:r w:rsidR="007D5BF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7D5BF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кв.м.    Учебные – </w:t>
            </w:r>
            <w:r w:rsidR="007D5BF5">
              <w:rPr>
                <w:sz w:val="20"/>
                <w:szCs w:val="20"/>
              </w:rPr>
              <w:t>39,7</w:t>
            </w:r>
            <w:r>
              <w:rPr>
                <w:sz w:val="20"/>
                <w:szCs w:val="20"/>
              </w:rPr>
              <w:t xml:space="preserve"> кв.м.         Медицинское обслуживание        </w:t>
            </w:r>
            <w:r w:rsidR="007D5BF5">
              <w:rPr>
                <w:sz w:val="20"/>
                <w:szCs w:val="20"/>
              </w:rPr>
              <w:t>2,6</w:t>
            </w:r>
            <w:r>
              <w:rPr>
                <w:sz w:val="20"/>
                <w:szCs w:val="20"/>
              </w:rPr>
              <w:t xml:space="preserve"> кв.м.                                              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69326C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14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C01D31" w14:textId="6A46EC43" w:rsidR="00874EB8" w:rsidRDefault="007D5BF5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Управление земельно-имущественными отношениями и жилищной политики администрации городского округа город Октябрьский Республики Башкортостан</w:t>
            </w:r>
          </w:p>
        </w:tc>
        <w:tc>
          <w:tcPr>
            <w:tcW w:w="14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2CD756" w14:textId="6E4118E9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 xml:space="preserve">Договор аренды от </w:t>
            </w:r>
            <w:r w:rsidR="007D5BF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="007D5BF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.202</w:t>
            </w:r>
            <w:r w:rsidR="007D5B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г., сроком до </w:t>
            </w:r>
            <w:r w:rsidR="007D5BF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.0</w:t>
            </w:r>
            <w:r w:rsidR="007D5BF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.202</w:t>
            </w:r>
            <w:r w:rsidR="007D5BF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4DE5DF" w14:textId="012A7BE2" w:rsidR="00874EB8" w:rsidRDefault="007D5BF5">
            <w:pPr>
              <w:pStyle w:val="Standard"/>
              <w:widowControl w:val="0"/>
              <w:jc w:val="center"/>
            </w:pPr>
            <w:r w:rsidRPr="007D5BF5">
              <w:rPr>
                <w:sz w:val="20"/>
                <w:szCs w:val="20"/>
              </w:rPr>
              <w:t>02:57:020207:29</w:t>
            </w:r>
          </w:p>
        </w:tc>
        <w:tc>
          <w:tcPr>
            <w:tcW w:w="16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785782" w14:textId="77777777" w:rsidR="00874EB8" w:rsidRDefault="00BA58F7">
            <w:pPr>
              <w:pStyle w:val="Standard"/>
              <w:widowControl w:val="0"/>
            </w:pPr>
            <w:r>
              <w:t xml:space="preserve">           -</w:t>
            </w:r>
          </w:p>
        </w:tc>
        <w:tc>
          <w:tcPr>
            <w:tcW w:w="22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C1D23F" w14:textId="51808B0D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Санитарно-эпидемиологическое заключение № 02.27.01.000.М.00006</w:t>
            </w:r>
            <w:r w:rsidR="007D5BF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</w:t>
            </w:r>
            <w:r w:rsidR="007D5BF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="007D5BF5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от </w:t>
            </w:r>
            <w:r w:rsidR="007D5BF5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="007D5BF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.20</w:t>
            </w:r>
            <w:r w:rsidR="007D5BF5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г. Бланк заключения №</w:t>
            </w:r>
            <w:r w:rsidR="007D5BF5">
              <w:rPr>
                <w:sz w:val="20"/>
                <w:szCs w:val="20"/>
              </w:rPr>
              <w:t>3205538</w:t>
            </w:r>
            <w:bookmarkStart w:id="0" w:name="_GoBack"/>
            <w:bookmarkEnd w:id="0"/>
          </w:p>
        </w:tc>
      </w:tr>
      <w:tr w:rsidR="00874EB8" w14:paraId="08574643" w14:textId="77777777">
        <w:trPr>
          <w:trHeight w:val="187"/>
        </w:trPr>
        <w:tc>
          <w:tcPr>
            <w:tcW w:w="54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1730EF" w14:textId="77777777" w:rsidR="00874EB8" w:rsidRDefault="00874EB8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BD0C59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Всего (кв. м):</w:t>
            </w:r>
          </w:p>
        </w:tc>
        <w:tc>
          <w:tcPr>
            <w:tcW w:w="28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8FB622" w14:textId="3C3F1E91" w:rsidR="00874EB8" w:rsidRDefault="007D5BF5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52</w:t>
            </w:r>
            <w:r w:rsidR="00BA58F7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4AFD4F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E49A10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F733E7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8EE176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6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6C3CB6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6211F1" w14:textId="77777777" w:rsidR="00874EB8" w:rsidRDefault="00BA58F7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</w:tbl>
    <w:p w14:paraId="172F279F" w14:textId="77777777" w:rsidR="00874EB8" w:rsidRDefault="00874EB8" w:rsidP="00142D5C">
      <w:pPr>
        <w:pStyle w:val="Standard"/>
        <w:widowControl w:val="0"/>
        <w:rPr>
          <w:rFonts w:ascii="Courier New" w:hAnsi="Courier New" w:cs="Courier New"/>
          <w:sz w:val="20"/>
          <w:szCs w:val="20"/>
        </w:rPr>
      </w:pPr>
      <w:bookmarkStart w:id="1" w:name="Par534"/>
      <w:bookmarkEnd w:id="1"/>
    </w:p>
    <w:sectPr w:rsidR="00874EB8">
      <w:pgSz w:w="16838" w:h="11906" w:orient="landscape"/>
      <w:pgMar w:top="568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06082" w14:textId="77777777" w:rsidR="00811C7F" w:rsidRDefault="00811C7F">
      <w:pPr>
        <w:spacing w:after="0" w:line="240" w:lineRule="auto"/>
      </w:pPr>
      <w:r>
        <w:separator/>
      </w:r>
    </w:p>
  </w:endnote>
  <w:endnote w:type="continuationSeparator" w:id="0">
    <w:p w14:paraId="52EAB4A1" w14:textId="77777777" w:rsidR="00811C7F" w:rsidRDefault="0081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85BB7" w14:textId="77777777" w:rsidR="00811C7F" w:rsidRDefault="00811C7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5FCBC6" w14:textId="77777777" w:rsidR="00811C7F" w:rsidRDefault="00811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023B4"/>
    <w:multiLevelType w:val="multilevel"/>
    <w:tmpl w:val="B628AFCE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EB8"/>
    <w:rsid w:val="00142D5C"/>
    <w:rsid w:val="005A2C51"/>
    <w:rsid w:val="00716879"/>
    <w:rsid w:val="007D5BF5"/>
    <w:rsid w:val="00811C7F"/>
    <w:rsid w:val="00874EB8"/>
    <w:rsid w:val="00BA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9AC4"/>
  <w15:docId w15:val="{D0F1A247-9CC0-41AA-A2AB-2F8FEBDA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F"/>
        <w:kern w:val="3"/>
        <w:sz w:val="24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header"/>
    <w:basedOn w:val="Standard"/>
    <w:pPr>
      <w:tabs>
        <w:tab w:val="center" w:pos="4677"/>
        <w:tab w:val="right" w:pos="9355"/>
      </w:tabs>
    </w:pPr>
  </w:style>
  <w:style w:type="paragraph" w:styleId="a6">
    <w:name w:val="footer"/>
    <w:basedOn w:val="Standard"/>
    <w:pPr>
      <w:tabs>
        <w:tab w:val="center" w:pos="4677"/>
        <w:tab w:val="right" w:pos="9355"/>
      </w:tabs>
    </w:pPr>
  </w:style>
  <w:style w:type="paragraph" w:styleId="a7">
    <w:name w:val="Balloon Text"/>
    <w:basedOn w:val="Standard"/>
    <w:rPr>
      <w:rFonts w:ascii="Segoe UI" w:eastAsia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 У. Валеев</dc:creator>
  <cp:lastModifiedBy>Менеджер Менеджер</cp:lastModifiedBy>
  <cp:revision>3</cp:revision>
  <cp:lastPrinted>2017-02-21T05:59:00Z</cp:lastPrinted>
  <dcterms:created xsi:type="dcterms:W3CDTF">2020-12-01T00:19:00Z</dcterms:created>
  <dcterms:modified xsi:type="dcterms:W3CDTF">2023-06-05T14:32:00Z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